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C9213" w14:textId="77777777" w:rsidR="00A27FEF" w:rsidRDefault="00A27FEF">
      <w:pPr>
        <w:spacing w:line="276" w:lineRule="auto"/>
        <w:rPr>
          <w:rFonts w:ascii="Arial" w:eastAsia="Arial" w:hAnsi="Arial" w:cs="Arial"/>
          <w:b/>
          <w:sz w:val="22"/>
          <w:szCs w:val="22"/>
        </w:rPr>
      </w:pPr>
    </w:p>
    <w:p w14:paraId="152CAFEE" w14:textId="77777777" w:rsidR="00A27FEF" w:rsidRPr="00621453" w:rsidRDefault="0099103A">
      <w:pPr>
        <w:spacing w:after="34" w:line="276" w:lineRule="auto"/>
        <w:jc w:val="center"/>
        <w:rPr>
          <w:rFonts w:ascii="Calibri" w:eastAsia="Arial" w:hAnsi="Calibri" w:cs="Calibri"/>
          <w:b/>
        </w:rPr>
      </w:pPr>
      <w:r w:rsidRPr="00621453">
        <w:rPr>
          <w:rFonts w:ascii="Calibri" w:eastAsia="Arial" w:hAnsi="Calibri" w:cs="Calibri"/>
          <w:b/>
        </w:rPr>
        <w:t xml:space="preserve">Un porfolio completo para mejorar la toma de decisiones </w:t>
      </w:r>
    </w:p>
    <w:p w14:paraId="6E660CCF" w14:textId="77777777" w:rsidR="00A27FEF" w:rsidRPr="00621453" w:rsidRDefault="0099103A">
      <w:pPr>
        <w:spacing w:after="34" w:line="276" w:lineRule="auto"/>
        <w:jc w:val="both"/>
        <w:rPr>
          <w:rFonts w:ascii="Calibri" w:eastAsia="Arial" w:hAnsi="Calibri" w:cs="Calibri"/>
          <w:i/>
        </w:rPr>
      </w:pPr>
      <w:r w:rsidRPr="00621453">
        <w:rPr>
          <w:rFonts w:ascii="Calibri" w:eastAsia="Arial" w:hAnsi="Calibri" w:cs="Calibri"/>
          <w:i/>
        </w:rPr>
        <w:t>La marca NK será parte de la próxima edición del Congreso Aapresid, donde dará los detalles de sus nuevos híbridos, el valor de sus servicios y una charla técnica basada en el impacto de las herramientas digitales para ambientar lotes en contextos desafiantes.</w:t>
      </w:r>
    </w:p>
    <w:p w14:paraId="5C0648C0" w14:textId="77777777" w:rsidR="00A27FEF" w:rsidRPr="00621453" w:rsidRDefault="00A27FEF">
      <w:pPr>
        <w:spacing w:after="34" w:line="276" w:lineRule="auto"/>
        <w:jc w:val="both"/>
        <w:rPr>
          <w:rFonts w:ascii="Calibri" w:eastAsia="Arial" w:hAnsi="Calibri" w:cs="Calibri"/>
        </w:rPr>
      </w:pPr>
    </w:p>
    <w:p w14:paraId="7821C8C9" w14:textId="77777777" w:rsidR="00A27FEF" w:rsidRPr="00621453" w:rsidRDefault="0099103A">
      <w:pPr>
        <w:spacing w:after="34" w:line="276" w:lineRule="auto"/>
        <w:jc w:val="both"/>
        <w:rPr>
          <w:rFonts w:ascii="Calibri" w:eastAsia="Arial" w:hAnsi="Calibri" w:cs="Calibri"/>
        </w:rPr>
      </w:pPr>
      <w:r w:rsidRPr="00621453">
        <w:rPr>
          <w:rFonts w:ascii="Calibri" w:eastAsia="Arial" w:hAnsi="Calibri" w:cs="Calibri"/>
        </w:rPr>
        <w:t>Bajo el lema “El campo te pone a prueba, con NK siempre rendís”,</w:t>
      </w:r>
      <w:r w:rsidRPr="00621453">
        <w:rPr>
          <w:rFonts w:ascii="Calibri" w:eastAsia="Arial" w:hAnsi="Calibri" w:cs="Calibri"/>
          <w:i/>
        </w:rPr>
        <w:t xml:space="preserve"> </w:t>
      </w:r>
      <w:r w:rsidRPr="00621453">
        <w:rPr>
          <w:rFonts w:ascii="Calibri" w:eastAsia="Arial" w:hAnsi="Calibri" w:cs="Calibri"/>
          <w:b/>
        </w:rPr>
        <w:t xml:space="preserve">NK Semillas </w:t>
      </w:r>
      <w:r w:rsidRPr="00621453">
        <w:rPr>
          <w:rFonts w:ascii="Calibri" w:eastAsia="Arial" w:hAnsi="Calibri" w:cs="Calibri"/>
        </w:rPr>
        <w:t xml:space="preserve">será parte del primer Congreso Aapresid que se realizará en Buenos Aires, en el predio ferial de La Rural. “La marca dice presente para aportar su conocimiento, tecnología e innovación a través de la </w:t>
      </w:r>
      <w:r w:rsidRPr="00621453">
        <w:rPr>
          <w:rFonts w:ascii="Calibri" w:eastAsia="Arial" w:hAnsi="Calibri" w:cs="Calibri"/>
          <w:b/>
        </w:rPr>
        <w:t xml:space="preserve">incorporación de nuevos híbridos de maíz y girasol. </w:t>
      </w:r>
      <w:r w:rsidRPr="00621453">
        <w:rPr>
          <w:rFonts w:ascii="Calibri" w:eastAsia="Arial" w:hAnsi="Calibri" w:cs="Calibri"/>
        </w:rPr>
        <w:t xml:space="preserve">El jueves 8 de agosto, NK también se acercará al productor con una charla técnica que reúne la </w:t>
      </w:r>
      <w:r w:rsidRPr="00621453">
        <w:rPr>
          <w:rFonts w:ascii="Calibri" w:eastAsia="Arial" w:hAnsi="Calibri" w:cs="Calibri"/>
          <w:b/>
        </w:rPr>
        <w:t>profesionalización de las herramientas digitales</w:t>
      </w:r>
      <w:r w:rsidRPr="00621453">
        <w:rPr>
          <w:rFonts w:ascii="Calibri" w:eastAsia="Arial" w:hAnsi="Calibri" w:cs="Calibri"/>
        </w:rPr>
        <w:t xml:space="preserve"> de la marca con las soluciones prácticas basadas en datos para generar rentabilidad en contextos desafiantes”, adelantaron desde la empresa.</w:t>
      </w:r>
    </w:p>
    <w:p w14:paraId="4320BB75" w14:textId="77777777" w:rsidR="00A27FEF" w:rsidRPr="00621453" w:rsidRDefault="00A27FEF">
      <w:pPr>
        <w:spacing w:after="34" w:line="276" w:lineRule="auto"/>
        <w:jc w:val="both"/>
        <w:rPr>
          <w:rFonts w:ascii="Calibri" w:eastAsia="Arial" w:hAnsi="Calibri" w:cs="Calibri"/>
        </w:rPr>
      </w:pPr>
    </w:p>
    <w:p w14:paraId="59C45BD5" w14:textId="788B92A5" w:rsidR="00A27FEF" w:rsidRPr="00621453" w:rsidRDefault="0099103A" w:rsidP="00621453">
      <w:pPr>
        <w:rPr>
          <w:rFonts w:ascii="Calibri" w:eastAsia="Arial" w:hAnsi="Calibri" w:cs="Calibri"/>
        </w:rPr>
      </w:pPr>
      <w:r w:rsidRPr="00621453">
        <w:rPr>
          <w:rFonts w:ascii="Calibri" w:eastAsia="Arial" w:hAnsi="Calibri" w:cs="Calibri"/>
        </w:rPr>
        <w:t>La</w:t>
      </w:r>
      <w:r w:rsidRPr="00621453">
        <w:rPr>
          <w:rFonts w:ascii="Calibri" w:eastAsia="Arial" w:hAnsi="Calibri" w:cs="Calibri"/>
          <w:b/>
        </w:rPr>
        <w:t xml:space="preserve"> charla técnica del jueves 8 de agosto, a las 14:30 hs</w:t>
      </w:r>
      <w:r w:rsidRPr="00621453">
        <w:rPr>
          <w:rFonts w:ascii="Calibri" w:eastAsia="Arial" w:hAnsi="Calibri" w:cs="Calibri"/>
        </w:rPr>
        <w:t xml:space="preserve">, </w:t>
      </w:r>
      <w:r w:rsidR="00621453" w:rsidRPr="00621453">
        <w:rPr>
          <w:rFonts w:ascii="Calibri" w:eastAsia="Arial" w:hAnsi="Calibri" w:cs="Calibri"/>
        </w:rPr>
        <w:t xml:space="preserve">se llamará </w:t>
      </w:r>
      <w:r w:rsidR="00621453" w:rsidRPr="00621453">
        <w:rPr>
          <w:rFonts w:ascii="Calibri" w:hAnsi="Calibri" w:cs="Calibri"/>
          <w:b/>
          <w:bCs/>
          <w:lang w:val="es-ES" w:eastAsia="en-US"/>
        </w:rPr>
        <w:t>Agricultura Digital</w:t>
      </w:r>
      <w:r w:rsidR="00621453" w:rsidRPr="00621453">
        <w:rPr>
          <w:rFonts w:ascii="Calibri" w:hAnsi="Calibri" w:cs="Calibri"/>
          <w:b/>
          <w:bCs/>
          <w:lang w:val="es-ES" w:eastAsia="en-US"/>
        </w:rPr>
        <w:t xml:space="preserve">, </w:t>
      </w:r>
      <w:r w:rsidR="00621453" w:rsidRPr="00621453">
        <w:rPr>
          <w:rFonts w:ascii="Calibri" w:hAnsi="Calibri" w:cs="Calibri"/>
          <w:b/>
          <w:bCs/>
          <w:lang w:val="es-ES" w:eastAsia="en-US"/>
        </w:rPr>
        <w:t>¿Cómo generar rentabilidad en contextos desafiantes?</w:t>
      </w:r>
      <w:r w:rsidR="00621453" w:rsidRPr="00621453">
        <w:rPr>
          <w:rFonts w:ascii="Calibri" w:hAnsi="Calibri" w:cs="Calibri"/>
          <w:b/>
          <w:bCs/>
          <w:lang w:val="es-ES" w:eastAsia="en-US"/>
        </w:rPr>
        <w:t xml:space="preserve"> </w:t>
      </w:r>
      <w:r w:rsidRPr="00621453">
        <w:rPr>
          <w:rFonts w:ascii="Calibri" w:eastAsia="Arial" w:hAnsi="Calibri" w:cs="Calibri"/>
        </w:rPr>
        <w:t xml:space="preserve">que combina la profesionalización y recomendación de sus herramientas digitales con el impacto que supone tomar las decisiones correctas dentro del lote basadas en datos. “La disertación, a cargo de Andrés Caggiano, gerente de Desarrollo de Producto en NK, </w:t>
      </w:r>
      <w:r w:rsidRPr="00621453">
        <w:rPr>
          <w:rFonts w:ascii="Calibri" w:eastAsia="Arial" w:hAnsi="Calibri" w:cs="Calibri"/>
          <w:b/>
        </w:rPr>
        <w:t xml:space="preserve">demostrará que la digitalización de los datos y las soluciones digitales simples potencian el rendimiento de los híbridos NK a través del uso de la plataforma </w:t>
      </w:r>
      <w:r w:rsidRPr="00621453">
        <w:rPr>
          <w:rFonts w:ascii="Calibri" w:eastAsia="Arial" w:hAnsi="Calibri" w:cs="Calibri"/>
          <w:b/>
          <w:i/>
        </w:rPr>
        <w:t>Cropwise</w:t>
      </w:r>
      <w:r w:rsidRPr="00621453">
        <w:rPr>
          <w:rFonts w:ascii="Calibri" w:eastAsia="Arial" w:hAnsi="Calibri" w:cs="Calibri"/>
          <w:b/>
        </w:rPr>
        <w:t xml:space="preserve"> </w:t>
      </w:r>
      <w:r w:rsidRPr="00621453">
        <w:rPr>
          <w:rFonts w:ascii="Calibri" w:eastAsia="Arial" w:hAnsi="Calibri" w:cs="Calibri"/>
        </w:rPr>
        <w:t xml:space="preserve">y de la herramienta de recomendaciones específicas y de posicionamiento de los productos de la marca: </w:t>
      </w:r>
      <w:r w:rsidRPr="00621453">
        <w:rPr>
          <w:rFonts w:ascii="Calibri" w:eastAsia="Arial" w:hAnsi="Calibri" w:cs="Calibri"/>
          <w:b/>
        </w:rPr>
        <w:t xml:space="preserve">Sistema NK”, </w:t>
      </w:r>
      <w:r w:rsidRPr="00621453">
        <w:rPr>
          <w:rFonts w:ascii="Calibri" w:eastAsia="Arial" w:hAnsi="Calibri" w:cs="Calibri"/>
        </w:rPr>
        <w:t xml:space="preserve">aseguraron. </w:t>
      </w:r>
    </w:p>
    <w:p w14:paraId="5D03DC89" w14:textId="77777777" w:rsidR="00A27FEF" w:rsidRPr="00621453" w:rsidRDefault="00A27FEF">
      <w:pPr>
        <w:spacing w:after="34" w:line="276" w:lineRule="auto"/>
        <w:jc w:val="both"/>
        <w:rPr>
          <w:rFonts w:ascii="Calibri" w:eastAsia="Arial" w:hAnsi="Calibri" w:cs="Calibri"/>
        </w:rPr>
      </w:pPr>
    </w:p>
    <w:p w14:paraId="78304BA8" w14:textId="77777777" w:rsidR="00A27FEF" w:rsidRPr="00621453" w:rsidRDefault="0099103A">
      <w:pPr>
        <w:spacing w:after="34" w:line="276" w:lineRule="auto"/>
        <w:jc w:val="both"/>
        <w:rPr>
          <w:rFonts w:ascii="Calibri" w:eastAsia="Arial" w:hAnsi="Calibri" w:cs="Calibri"/>
          <w:b/>
        </w:rPr>
      </w:pPr>
      <w:r w:rsidRPr="00621453">
        <w:rPr>
          <w:rFonts w:ascii="Calibri" w:eastAsia="Arial" w:hAnsi="Calibri" w:cs="Calibri"/>
        </w:rPr>
        <w:t xml:space="preserve">Por otro lado, NK llevará a Aapresid “un nivel óptimo de recomendación a través de la integración de NK a la plataforma </w:t>
      </w:r>
      <w:r w:rsidRPr="00621453">
        <w:rPr>
          <w:rFonts w:ascii="Calibri" w:eastAsia="Arial" w:hAnsi="Calibri" w:cs="Calibri"/>
          <w:i/>
        </w:rPr>
        <w:t>Cropwise</w:t>
      </w:r>
      <w:r w:rsidRPr="00621453">
        <w:rPr>
          <w:rFonts w:ascii="Calibri" w:eastAsia="Arial" w:hAnsi="Calibri" w:cs="Calibri"/>
        </w:rPr>
        <w:t>: una herramienta disponible a los distribuidores oficiales donde podrán crear y ofrecer el servicio de prescripciones de densidad y fertilización variable para los híbridos NK, desde la funcionalidad Planting”, indicaron.</w:t>
      </w:r>
      <w:r w:rsidRPr="00621453">
        <w:rPr>
          <w:rFonts w:ascii="Calibri" w:eastAsia="Arial" w:hAnsi="Calibri" w:cs="Calibri"/>
          <w:b/>
        </w:rPr>
        <w:t xml:space="preserve"> </w:t>
      </w:r>
    </w:p>
    <w:p w14:paraId="6FD36EB4" w14:textId="77777777" w:rsidR="00A27FEF" w:rsidRPr="00621453" w:rsidRDefault="00A27FEF">
      <w:pPr>
        <w:spacing w:after="34" w:line="276" w:lineRule="auto"/>
        <w:jc w:val="both"/>
        <w:rPr>
          <w:rFonts w:ascii="Calibri" w:eastAsia="Arial" w:hAnsi="Calibri" w:cs="Calibri"/>
        </w:rPr>
      </w:pPr>
    </w:p>
    <w:p w14:paraId="1D4AE734" w14:textId="77777777" w:rsidR="00A27FEF" w:rsidRPr="00621453" w:rsidRDefault="0099103A">
      <w:pPr>
        <w:spacing w:after="34" w:line="276" w:lineRule="auto"/>
        <w:jc w:val="both"/>
        <w:rPr>
          <w:rFonts w:ascii="Calibri" w:eastAsia="Arial" w:hAnsi="Calibri" w:cs="Calibri"/>
          <w:i/>
        </w:rPr>
      </w:pPr>
      <w:r w:rsidRPr="00621453">
        <w:rPr>
          <w:rFonts w:ascii="Calibri" w:eastAsia="Arial" w:hAnsi="Calibri" w:cs="Calibri"/>
        </w:rPr>
        <w:t>Tanto el</w:t>
      </w:r>
      <w:r w:rsidRPr="00621453">
        <w:rPr>
          <w:rFonts w:ascii="Calibri" w:eastAsia="Arial" w:hAnsi="Calibri" w:cs="Calibri"/>
          <w:b/>
        </w:rPr>
        <w:t xml:space="preserve"> </w:t>
      </w:r>
      <w:r w:rsidRPr="00621453">
        <w:rPr>
          <w:rFonts w:ascii="Calibri" w:eastAsia="Arial" w:hAnsi="Calibri" w:cs="Calibri"/>
        </w:rPr>
        <w:t>conocimiento específico de los híbridos, su interacción con el ambiente como las prácticas de manejo son las claves que aseguran el éxito y rendimiento del cultivo.</w:t>
      </w:r>
      <w:r w:rsidRPr="00621453">
        <w:rPr>
          <w:rFonts w:ascii="Calibri" w:eastAsia="Arial" w:hAnsi="Calibri" w:cs="Calibri"/>
          <w:i/>
        </w:rPr>
        <w:t xml:space="preserve"> “</w:t>
      </w:r>
      <w:r w:rsidRPr="00621453">
        <w:rPr>
          <w:rFonts w:ascii="Calibri" w:eastAsia="Arial" w:hAnsi="Calibri" w:cs="Calibri"/>
        </w:rPr>
        <w:t>Estas herramientas de la marca le permitirán al distribuidor acercarle al productor una decisión de siembra de maíz más precisa: en la elección de fecha de siembra</w:t>
      </w:r>
      <w:r w:rsidRPr="00621453">
        <w:rPr>
          <w:rFonts w:ascii="Calibri" w:eastAsia="Arial" w:hAnsi="Calibri" w:cs="Calibri"/>
          <w:b/>
        </w:rPr>
        <w:t xml:space="preserve"> </w:t>
      </w:r>
      <w:r w:rsidRPr="00621453">
        <w:rPr>
          <w:rFonts w:ascii="Calibri" w:eastAsia="Arial" w:hAnsi="Calibri" w:cs="Calibri"/>
        </w:rPr>
        <w:t xml:space="preserve">óptima a través de Sistema NK; en la recomendación de la densidad objetiva para lograr un rendimiento alcanzable o conocer la variabilidad ambiental del lote para tener la opción de hacer manejo variable de insumos”, agregaron desde la compañía. </w:t>
      </w:r>
    </w:p>
    <w:p w14:paraId="5D947A73" w14:textId="77777777" w:rsidR="00A27FEF" w:rsidRPr="00621453" w:rsidRDefault="00A27FEF">
      <w:pPr>
        <w:spacing w:after="34" w:line="276" w:lineRule="auto"/>
        <w:jc w:val="both"/>
        <w:rPr>
          <w:rFonts w:ascii="Calibri" w:eastAsia="Arial" w:hAnsi="Calibri" w:cs="Calibri"/>
          <w:i/>
        </w:rPr>
      </w:pPr>
    </w:p>
    <w:p w14:paraId="242A6F56" w14:textId="77777777" w:rsidR="00A27FEF" w:rsidRPr="00621453" w:rsidRDefault="0099103A">
      <w:pPr>
        <w:spacing w:after="34" w:line="276" w:lineRule="auto"/>
        <w:jc w:val="both"/>
        <w:rPr>
          <w:rFonts w:ascii="Calibri" w:eastAsia="Arial" w:hAnsi="Calibri" w:cs="Calibri"/>
          <w:b/>
        </w:rPr>
      </w:pPr>
      <w:r w:rsidRPr="00621453">
        <w:rPr>
          <w:rFonts w:ascii="Calibri" w:eastAsia="Arial" w:hAnsi="Calibri" w:cs="Calibri"/>
        </w:rPr>
        <w:t xml:space="preserve">El Congreso Aapresid también será el escenario para que el equipo técnico de NK presente su actual propuesta basada en la genética local con nuevos híbridos cada vez más adaptables. La marca dará más detalles sobre el </w:t>
      </w:r>
      <w:r w:rsidRPr="00621453">
        <w:rPr>
          <w:rFonts w:ascii="Calibri" w:eastAsia="Arial" w:hAnsi="Calibri" w:cs="Calibri"/>
          <w:b/>
        </w:rPr>
        <w:t>lanzamiento del maíz NK 835 VIPTERA3</w:t>
      </w:r>
      <w:r w:rsidRPr="00621453">
        <w:rPr>
          <w:rFonts w:ascii="Calibri" w:eastAsia="Arial" w:hAnsi="Calibri" w:cs="Calibri"/>
        </w:rPr>
        <w:t xml:space="preserve"> que tiene “</w:t>
      </w:r>
      <w:r w:rsidRPr="00621453">
        <w:rPr>
          <w:rFonts w:ascii="Calibri" w:eastAsia="Arial" w:hAnsi="Calibri" w:cs="Calibri"/>
          <w:b/>
        </w:rPr>
        <w:t xml:space="preserve">destacado potencial de rendimiento y excelente agronomía, con el ciclo más corto del porfolio. </w:t>
      </w:r>
      <w:r w:rsidRPr="00621453">
        <w:rPr>
          <w:rFonts w:ascii="Calibri" w:eastAsia="Arial" w:hAnsi="Calibri" w:cs="Calibri"/>
        </w:rPr>
        <w:t>Es un material que viene a demostrar su remarcable reducción en la madurez y un rendimiento más competitivo al porfolio de maíz”, dijeron.</w:t>
      </w:r>
      <w:r w:rsidRPr="00621453">
        <w:rPr>
          <w:rFonts w:ascii="Calibri" w:eastAsia="Arial" w:hAnsi="Calibri" w:cs="Calibri"/>
          <w:b/>
        </w:rPr>
        <w:t xml:space="preserve"> </w:t>
      </w:r>
    </w:p>
    <w:p w14:paraId="0AFDFCC1" w14:textId="77777777" w:rsidR="00A27FEF" w:rsidRPr="00621453" w:rsidRDefault="00A27FEF">
      <w:pPr>
        <w:spacing w:after="34" w:line="276" w:lineRule="auto"/>
        <w:jc w:val="both"/>
        <w:rPr>
          <w:rFonts w:ascii="Calibri" w:eastAsia="Arial" w:hAnsi="Calibri" w:cs="Calibri"/>
        </w:rPr>
      </w:pPr>
    </w:p>
    <w:p w14:paraId="4CD628AB" w14:textId="77777777" w:rsidR="00A27FEF" w:rsidRPr="00621453" w:rsidRDefault="0099103A">
      <w:pPr>
        <w:spacing w:after="34" w:line="276" w:lineRule="auto"/>
        <w:jc w:val="both"/>
        <w:rPr>
          <w:rFonts w:ascii="Calibri" w:eastAsia="Arial" w:hAnsi="Calibri" w:cs="Calibri"/>
          <w:i/>
        </w:rPr>
      </w:pPr>
      <w:r w:rsidRPr="00621453">
        <w:rPr>
          <w:rFonts w:ascii="Calibri" w:eastAsia="Arial" w:hAnsi="Calibri" w:cs="Calibri"/>
        </w:rPr>
        <w:lastRenderedPageBreak/>
        <w:t xml:space="preserve">Además, NK recomendará </w:t>
      </w:r>
      <w:r w:rsidRPr="00621453">
        <w:rPr>
          <w:rFonts w:ascii="Calibri" w:eastAsia="Arial" w:hAnsi="Calibri" w:cs="Calibri"/>
          <w:highlight w:val="white"/>
        </w:rPr>
        <w:t xml:space="preserve">sus </w:t>
      </w:r>
      <w:r w:rsidRPr="00621453">
        <w:rPr>
          <w:rFonts w:ascii="Calibri" w:eastAsia="Arial" w:hAnsi="Calibri" w:cs="Calibri"/>
          <w:b/>
          <w:highlight w:val="white"/>
        </w:rPr>
        <w:t>maíces de alto potencial en ambas fechas de siembra y más versátiles por su ciclo: el NK 842 VIPTERA3, el NK 870 VIPTERA3 y el NK 855 VIPTERA3</w:t>
      </w:r>
      <w:r w:rsidRPr="00621453">
        <w:rPr>
          <w:rFonts w:ascii="Calibri" w:eastAsia="Arial" w:hAnsi="Calibri" w:cs="Calibri"/>
          <w:highlight w:val="white"/>
        </w:rPr>
        <w:t xml:space="preserve"> </w:t>
      </w:r>
      <w:r w:rsidRPr="00621453">
        <w:rPr>
          <w:rFonts w:ascii="Calibri" w:eastAsia="Arial" w:hAnsi="Calibri" w:cs="Calibri"/>
        </w:rPr>
        <w:t>cuyas prestaciones son ampliamente conocidas entre los productores.</w:t>
      </w:r>
    </w:p>
    <w:p w14:paraId="4EE2F692" w14:textId="77777777" w:rsidR="00A27FEF" w:rsidRPr="00621453" w:rsidRDefault="00A27FEF">
      <w:pPr>
        <w:spacing w:after="34" w:line="276" w:lineRule="auto"/>
        <w:jc w:val="both"/>
        <w:rPr>
          <w:rFonts w:ascii="Calibri" w:eastAsia="Arial" w:hAnsi="Calibri" w:cs="Calibri"/>
          <w:i/>
        </w:rPr>
      </w:pPr>
    </w:p>
    <w:p w14:paraId="741A1FB2" w14:textId="77777777" w:rsidR="00A27FEF" w:rsidRPr="00621453" w:rsidRDefault="0099103A">
      <w:pPr>
        <w:spacing w:after="34" w:line="276" w:lineRule="auto"/>
        <w:jc w:val="both"/>
        <w:rPr>
          <w:rFonts w:ascii="Calibri" w:eastAsia="Arial" w:hAnsi="Calibri" w:cs="Calibri"/>
          <w:i/>
        </w:rPr>
      </w:pPr>
      <w:r w:rsidRPr="00621453">
        <w:rPr>
          <w:rFonts w:ascii="Calibri" w:eastAsia="Arial" w:hAnsi="Calibri" w:cs="Calibri"/>
        </w:rPr>
        <w:t xml:space="preserve">Por último, el </w:t>
      </w:r>
      <w:r w:rsidRPr="00621453">
        <w:rPr>
          <w:rFonts w:ascii="Calibri" w:eastAsia="Arial" w:hAnsi="Calibri" w:cs="Calibri"/>
          <w:b/>
        </w:rPr>
        <w:t>lanzamiento del girasol NK 3979 CLHO</w:t>
      </w:r>
      <w:r w:rsidRPr="00621453">
        <w:rPr>
          <w:rFonts w:ascii="Calibri" w:eastAsia="Arial" w:hAnsi="Calibri" w:cs="Calibri"/>
        </w:rPr>
        <w:t xml:space="preserve">, junto con la </w:t>
      </w:r>
      <w:r w:rsidRPr="00621453">
        <w:rPr>
          <w:rFonts w:ascii="Calibri" w:eastAsia="Arial" w:hAnsi="Calibri" w:cs="Calibri"/>
          <w:b/>
        </w:rPr>
        <w:t>recomendación de NK 3969 CL</w:t>
      </w:r>
      <w:r w:rsidRPr="00621453">
        <w:rPr>
          <w:rFonts w:ascii="Calibri" w:eastAsia="Arial" w:hAnsi="Calibri" w:cs="Calibri"/>
        </w:rPr>
        <w:t xml:space="preserve">, “reflejan el trabajo en equipo, la inversión en híbridos que mejoran la performance en cada lote y el resultado de la genética que se ofrece cada año de la mano al entrenamiento constante de los distribuidores oficiales presentes en todo el territorio”, expresaron. NK lleva a Aapresid </w:t>
      </w:r>
      <w:r w:rsidRPr="00621453">
        <w:rPr>
          <w:rFonts w:ascii="Calibri" w:eastAsia="Arial" w:hAnsi="Calibri" w:cs="Calibri"/>
          <w:highlight w:val="white"/>
        </w:rPr>
        <w:t xml:space="preserve">sus híbridos de girasol que tienen el mayor potencial de rendimiento y contenido de aceite: el NK 3969 CL en su segmento oleico y el </w:t>
      </w:r>
      <w:r w:rsidRPr="00621453">
        <w:rPr>
          <w:rFonts w:ascii="Calibri" w:eastAsia="Arial" w:hAnsi="Calibri" w:cs="Calibri"/>
          <w:b/>
          <w:highlight w:val="white"/>
        </w:rPr>
        <w:t>nuevo NK 3979 CLHO</w:t>
      </w:r>
      <w:r w:rsidRPr="00621453">
        <w:rPr>
          <w:rFonts w:ascii="Calibri" w:eastAsia="Arial" w:hAnsi="Calibri" w:cs="Calibri"/>
          <w:highlight w:val="white"/>
        </w:rPr>
        <w:t xml:space="preserve"> </w:t>
      </w:r>
      <w:r w:rsidRPr="00621453">
        <w:rPr>
          <w:rFonts w:ascii="Calibri" w:eastAsia="Arial" w:hAnsi="Calibri" w:cs="Calibri"/>
          <w:b/>
          <w:highlight w:val="white"/>
        </w:rPr>
        <w:t>que ofrece el mayor rendimiento para el segmento alto oleico</w:t>
      </w:r>
      <w:r w:rsidRPr="00621453">
        <w:rPr>
          <w:rFonts w:ascii="Calibri" w:eastAsia="Arial" w:hAnsi="Calibri" w:cs="Calibri"/>
          <w:highlight w:val="white"/>
        </w:rPr>
        <w:t>.</w:t>
      </w:r>
    </w:p>
    <w:p w14:paraId="293ED5A5" w14:textId="77777777" w:rsidR="00A27FEF" w:rsidRPr="00621453" w:rsidRDefault="00A27FEF">
      <w:pPr>
        <w:spacing w:line="276" w:lineRule="auto"/>
        <w:rPr>
          <w:rFonts w:ascii="Calibri" w:eastAsia="Arial" w:hAnsi="Calibri" w:cs="Calibri"/>
        </w:rPr>
      </w:pPr>
      <w:bookmarkStart w:id="0" w:name="_heading=h.gjdgxs" w:colFirst="0" w:colLast="0"/>
      <w:bookmarkEnd w:id="0"/>
    </w:p>
    <w:p w14:paraId="6A96D6A8" w14:textId="77777777" w:rsidR="00A27FEF" w:rsidRPr="00621453" w:rsidRDefault="0099103A">
      <w:pPr>
        <w:tabs>
          <w:tab w:val="left" w:pos="1215"/>
        </w:tabs>
        <w:spacing w:line="276" w:lineRule="auto"/>
        <w:jc w:val="both"/>
        <w:rPr>
          <w:rFonts w:ascii="Calibri" w:eastAsia="Arial" w:hAnsi="Calibri" w:cs="Calibri"/>
        </w:rPr>
      </w:pPr>
      <w:r w:rsidRPr="00621453">
        <w:rPr>
          <w:rFonts w:ascii="Calibri" w:eastAsia="Arial" w:hAnsi="Calibri" w:cs="Calibri"/>
        </w:rPr>
        <w:t xml:space="preserve">Bajo el lema “Todo está conectado”, el </w:t>
      </w:r>
      <w:r w:rsidRPr="00621453">
        <w:rPr>
          <w:rFonts w:ascii="Calibri" w:eastAsia="Arial" w:hAnsi="Calibri" w:cs="Calibri"/>
          <w:b/>
        </w:rPr>
        <w:t xml:space="preserve">Congreso Aapresid edición Nueva Amarok VW con la fuerza de Expoagro </w:t>
      </w:r>
      <w:r w:rsidRPr="00621453">
        <w:rPr>
          <w:rFonts w:ascii="Calibri" w:eastAsia="Arial" w:hAnsi="Calibri" w:cs="Calibri"/>
        </w:rPr>
        <w:t>se realizará del 7 al 9 de agosto, en el predio ferial de La Rural de Palermo (Buenos Aires).</w:t>
      </w:r>
    </w:p>
    <w:p w14:paraId="37B5E251" w14:textId="77777777" w:rsidR="00A27FEF" w:rsidRPr="00621453" w:rsidRDefault="00A27FEF">
      <w:pPr>
        <w:ind w:right="401"/>
        <w:jc w:val="both"/>
        <w:rPr>
          <w:rFonts w:ascii="Calibri" w:eastAsia="Arial" w:hAnsi="Calibri" w:cs="Calibri"/>
        </w:rPr>
      </w:pPr>
    </w:p>
    <w:p w14:paraId="57B81DDB" w14:textId="77777777" w:rsidR="00A27FEF" w:rsidRPr="00621453" w:rsidRDefault="0099103A">
      <w:pPr>
        <w:jc w:val="both"/>
        <w:rPr>
          <w:rFonts w:ascii="Calibri" w:eastAsia="Arial" w:hAnsi="Calibri" w:cs="Calibri"/>
        </w:rPr>
      </w:pPr>
      <w:r w:rsidRPr="00621453">
        <w:rPr>
          <w:rFonts w:ascii="Calibri" w:eastAsia="Arial" w:hAnsi="Calibri" w:cs="Calibri"/>
          <w:b/>
        </w:rPr>
        <w:t>Los ejes temáticos del Congreso de Aapresid serán los siguientes</w:t>
      </w:r>
      <w:r w:rsidRPr="00621453">
        <w:rPr>
          <w:rFonts w:ascii="Calibri" w:eastAsia="Arial" w:hAnsi="Calibri" w:cs="Calibri"/>
        </w:rPr>
        <w:t>: Agricultura Regenerativa y Agroecología, Sistemas Integrados, Manejo de Cultivos, Salud del Suelo y Cambio Climático, Bioeconomía, Comunicación y Educación, Políticas Públicas, Biotecnología, Agtech y Digitalización, Maquinaria y Manejo del Agua.</w:t>
      </w:r>
    </w:p>
    <w:p w14:paraId="4D5E51FE" w14:textId="77777777" w:rsidR="00A27FEF" w:rsidRPr="00621453" w:rsidRDefault="00A27FEF">
      <w:pPr>
        <w:spacing w:line="276" w:lineRule="auto"/>
        <w:jc w:val="both"/>
        <w:rPr>
          <w:rFonts w:ascii="Calibri" w:eastAsia="Arial" w:hAnsi="Calibri" w:cs="Calibri"/>
        </w:rPr>
      </w:pPr>
    </w:p>
    <w:p w14:paraId="367C6BA5" w14:textId="77777777" w:rsidR="00A27FEF" w:rsidRPr="00621453" w:rsidRDefault="00A27FEF">
      <w:pPr>
        <w:ind w:right="401"/>
        <w:rPr>
          <w:rFonts w:ascii="Calibri" w:hAnsi="Calibri" w:cs="Calibri"/>
        </w:rPr>
      </w:pPr>
      <w:bookmarkStart w:id="1" w:name="_GoBack"/>
      <w:bookmarkEnd w:id="1"/>
    </w:p>
    <w:sectPr w:rsidR="00A27FEF" w:rsidRPr="00621453">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3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BD909D" w14:textId="77777777" w:rsidR="00397BD6" w:rsidRDefault="0099103A">
      <w:r>
        <w:separator/>
      </w:r>
    </w:p>
  </w:endnote>
  <w:endnote w:type="continuationSeparator" w:id="0">
    <w:p w14:paraId="73DCE94A" w14:textId="77777777" w:rsidR="00397BD6" w:rsidRDefault="009910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Times New Roman"/>
    <w:charset w:val="00"/>
    <w:family w:val="auto"/>
    <w:pitch w:val="default"/>
  </w:font>
  <w:font w:name="Aptos Display">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EDC894" w14:textId="77777777" w:rsidR="00A27FEF" w:rsidRDefault="00A27FEF">
    <w:pPr>
      <w:pBdr>
        <w:top w:val="nil"/>
        <w:left w:val="nil"/>
        <w:bottom w:val="nil"/>
        <w:right w:val="nil"/>
        <w:between w:val="nil"/>
      </w:pBdr>
      <w:tabs>
        <w:tab w:val="center" w:pos="4419"/>
        <w:tab w:val="right" w:pos="88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445357" w14:textId="77777777" w:rsidR="00A27FEF" w:rsidRDefault="0099103A">
    <w:pPr>
      <w:pBdr>
        <w:top w:val="nil"/>
        <w:left w:val="nil"/>
        <w:bottom w:val="nil"/>
        <w:right w:val="nil"/>
        <w:between w:val="nil"/>
      </w:pBdr>
      <w:tabs>
        <w:tab w:val="center" w:pos="4419"/>
        <w:tab w:val="right" w:pos="8838"/>
      </w:tabs>
      <w:jc w:val="center"/>
      <w:rPr>
        <w:color w:val="000000"/>
      </w:rPr>
    </w:pPr>
    <w:r>
      <w:rPr>
        <w:noProof/>
        <w:color w:val="000000"/>
      </w:rPr>
      <w:drawing>
        <wp:inline distT="0" distB="0" distL="0" distR="0" wp14:anchorId="506AFFDF" wp14:editId="33E6DC76">
          <wp:extent cx="5571744" cy="335280"/>
          <wp:effectExtent l="0" t="0" r="0" b="0"/>
          <wp:docPr id="113550270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5571744" cy="33528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5E128" w14:textId="77777777" w:rsidR="00A27FEF" w:rsidRDefault="00A27FEF">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C5B1B0" w14:textId="77777777" w:rsidR="00397BD6" w:rsidRDefault="0099103A">
      <w:r>
        <w:separator/>
      </w:r>
    </w:p>
  </w:footnote>
  <w:footnote w:type="continuationSeparator" w:id="0">
    <w:p w14:paraId="652A9B7A" w14:textId="77777777" w:rsidR="00397BD6" w:rsidRDefault="009910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ECD2C" w14:textId="77777777" w:rsidR="00A27FEF" w:rsidRDefault="00A27FEF">
    <w:pPr>
      <w:pBdr>
        <w:top w:val="nil"/>
        <w:left w:val="nil"/>
        <w:bottom w:val="nil"/>
        <w:right w:val="nil"/>
        <w:between w:val="nil"/>
      </w:pBdr>
      <w:tabs>
        <w:tab w:val="center" w:pos="4419"/>
        <w:tab w:val="right" w:pos="88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58A3C" w14:textId="77777777" w:rsidR="00A27FEF" w:rsidRDefault="0099103A">
    <w:pPr>
      <w:pBdr>
        <w:top w:val="nil"/>
        <w:left w:val="nil"/>
        <w:bottom w:val="nil"/>
        <w:right w:val="nil"/>
        <w:between w:val="nil"/>
      </w:pBdr>
      <w:tabs>
        <w:tab w:val="center" w:pos="4419"/>
        <w:tab w:val="right" w:pos="8838"/>
      </w:tabs>
      <w:jc w:val="center"/>
      <w:rPr>
        <w:color w:val="000000"/>
      </w:rPr>
    </w:pPr>
    <w:r>
      <w:rPr>
        <w:noProof/>
        <w:color w:val="000000"/>
      </w:rPr>
      <w:drawing>
        <wp:inline distT="0" distB="0" distL="0" distR="0" wp14:anchorId="533016E9" wp14:editId="76EBD583">
          <wp:extent cx="6245365" cy="615697"/>
          <wp:effectExtent l="0" t="0" r="0" b="0"/>
          <wp:docPr id="113550270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245365" cy="615697"/>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FAF3E0" w14:textId="77777777" w:rsidR="00A27FEF" w:rsidRDefault="00A27FEF">
    <w:pPr>
      <w:pBdr>
        <w:top w:val="nil"/>
        <w:left w:val="nil"/>
        <w:bottom w:val="nil"/>
        <w:right w:val="nil"/>
        <w:between w:val="nil"/>
      </w:pBdr>
      <w:tabs>
        <w:tab w:val="center" w:pos="4419"/>
        <w:tab w:val="right" w:pos="8838"/>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FEF"/>
    <w:rsid w:val="00397BD6"/>
    <w:rsid w:val="00621453"/>
    <w:rsid w:val="0099103A"/>
    <w:rsid w:val="00A27FE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3A9A8"/>
  <w15:docId w15:val="{81CA5432-01BA-4077-AFB5-4B068761B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Aptos" w:hAnsi="Aptos" w:cs="Aptos"/>
        <w:sz w:val="24"/>
        <w:szCs w:val="24"/>
        <w:lang w:val="es-AR"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7756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756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7568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7568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7568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7568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7568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7568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7568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775680"/>
    <w:pPr>
      <w:spacing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77568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7568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7568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7568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7568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7568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7568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7568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75680"/>
    <w:rPr>
      <w:rFonts w:eastAsiaTheme="majorEastAsia" w:cstheme="majorBidi"/>
      <w:color w:val="272727" w:themeColor="text1" w:themeTint="D8"/>
    </w:rPr>
  </w:style>
  <w:style w:type="character" w:customStyle="1" w:styleId="TtuloCar">
    <w:name w:val="Título Car"/>
    <w:basedOn w:val="Fuentedeprrafopredeter"/>
    <w:link w:val="Ttulo"/>
    <w:uiPriority w:val="10"/>
    <w:rsid w:val="0077568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pPr>
      <w:spacing w:after="160"/>
    </w:pPr>
    <w:rPr>
      <w:color w:val="595959"/>
      <w:sz w:val="28"/>
      <w:szCs w:val="28"/>
    </w:rPr>
  </w:style>
  <w:style w:type="character" w:customStyle="1" w:styleId="SubttuloCar">
    <w:name w:val="Subtítulo Car"/>
    <w:basedOn w:val="Fuentedeprrafopredeter"/>
    <w:link w:val="Subttulo"/>
    <w:uiPriority w:val="11"/>
    <w:rsid w:val="0077568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7568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75680"/>
    <w:rPr>
      <w:i/>
      <w:iCs/>
      <w:color w:val="404040" w:themeColor="text1" w:themeTint="BF"/>
    </w:rPr>
  </w:style>
  <w:style w:type="paragraph" w:styleId="Prrafodelista">
    <w:name w:val="List Paragraph"/>
    <w:basedOn w:val="Normal"/>
    <w:uiPriority w:val="34"/>
    <w:qFormat/>
    <w:rsid w:val="00775680"/>
    <w:pPr>
      <w:ind w:left="720"/>
      <w:contextualSpacing/>
    </w:pPr>
  </w:style>
  <w:style w:type="character" w:styleId="nfasisintenso">
    <w:name w:val="Intense Emphasis"/>
    <w:basedOn w:val="Fuentedeprrafopredeter"/>
    <w:uiPriority w:val="21"/>
    <w:qFormat/>
    <w:rsid w:val="00775680"/>
    <w:rPr>
      <w:i/>
      <w:iCs/>
      <w:color w:val="0F4761" w:themeColor="accent1" w:themeShade="BF"/>
    </w:rPr>
  </w:style>
  <w:style w:type="paragraph" w:styleId="Citadestacada">
    <w:name w:val="Intense Quote"/>
    <w:basedOn w:val="Normal"/>
    <w:next w:val="Normal"/>
    <w:link w:val="CitadestacadaCar"/>
    <w:uiPriority w:val="30"/>
    <w:qFormat/>
    <w:rsid w:val="007756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75680"/>
    <w:rPr>
      <w:i/>
      <w:iCs/>
      <w:color w:val="0F4761" w:themeColor="accent1" w:themeShade="BF"/>
    </w:rPr>
  </w:style>
  <w:style w:type="character" w:styleId="Referenciaintensa">
    <w:name w:val="Intense Reference"/>
    <w:basedOn w:val="Fuentedeprrafopredeter"/>
    <w:uiPriority w:val="32"/>
    <w:qFormat/>
    <w:rsid w:val="00775680"/>
    <w:rPr>
      <w:b/>
      <w:bCs/>
      <w:smallCaps/>
      <w:color w:val="0F4761" w:themeColor="accent1" w:themeShade="BF"/>
      <w:spacing w:val="5"/>
    </w:rPr>
  </w:style>
  <w:style w:type="paragraph" w:styleId="Encabezado">
    <w:name w:val="header"/>
    <w:basedOn w:val="Normal"/>
    <w:link w:val="EncabezadoCar"/>
    <w:uiPriority w:val="99"/>
    <w:unhideWhenUsed/>
    <w:rsid w:val="00775680"/>
    <w:pPr>
      <w:tabs>
        <w:tab w:val="center" w:pos="4419"/>
        <w:tab w:val="right" w:pos="8838"/>
      </w:tabs>
    </w:pPr>
  </w:style>
  <w:style w:type="character" w:customStyle="1" w:styleId="EncabezadoCar">
    <w:name w:val="Encabezado Car"/>
    <w:basedOn w:val="Fuentedeprrafopredeter"/>
    <w:link w:val="Encabezado"/>
    <w:uiPriority w:val="99"/>
    <w:rsid w:val="00775680"/>
  </w:style>
  <w:style w:type="paragraph" w:styleId="Piedepgina">
    <w:name w:val="footer"/>
    <w:basedOn w:val="Normal"/>
    <w:link w:val="PiedepginaCar"/>
    <w:uiPriority w:val="99"/>
    <w:unhideWhenUsed/>
    <w:rsid w:val="00775680"/>
    <w:pPr>
      <w:tabs>
        <w:tab w:val="center" w:pos="4419"/>
        <w:tab w:val="right" w:pos="8838"/>
      </w:tabs>
    </w:pPr>
  </w:style>
  <w:style w:type="character" w:customStyle="1" w:styleId="PiedepginaCar">
    <w:name w:val="Pie de página Car"/>
    <w:basedOn w:val="Fuentedeprrafopredeter"/>
    <w:link w:val="Piedepgina"/>
    <w:uiPriority w:val="99"/>
    <w:rsid w:val="00775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52340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FD042C3F9CCB46A6B8039876ED53D5" ma:contentTypeVersion="18" ma:contentTypeDescription="Create a new document." ma:contentTypeScope="" ma:versionID="cfa0a1f2fc838dc0f82a848f4cfe97be">
  <xsd:schema xmlns:xsd="http://www.w3.org/2001/XMLSchema" xmlns:xs="http://www.w3.org/2001/XMLSchema" xmlns:p="http://schemas.microsoft.com/office/2006/metadata/properties" xmlns:ns3="d24e3aec-322b-40d6-846f-3ce85be438ee" xmlns:ns4="8ea0c7a9-7812-4ab2-837e-97a9ce7f45bd" targetNamespace="http://schemas.microsoft.com/office/2006/metadata/properties" ma:root="true" ma:fieldsID="a0a9112eb414071a461d5b44160a1306" ns3:_="" ns4:_="">
    <xsd:import namespace="d24e3aec-322b-40d6-846f-3ce85be438ee"/>
    <xsd:import namespace="8ea0c7a9-7812-4ab2-837e-97a9ce7f45b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4e3aec-322b-40d6-846f-3ce85be438e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a0c7a9-7812-4ab2-837e-97a9ce7f4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ox/od8tdR7bTjEBM/IdQ45Mwag==">CgMxLjAyCGguZ2pkZ3hzMghoLmdqZGd4czgAciExNW83dXNyNEVudURuWHJ0cE9rcGpycU9MNEt6N3I5Q2I=</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_activity xmlns="8ea0c7a9-7812-4ab2-837e-97a9ce7f45b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70209A-B8F8-49D1-8513-4F2AF78F36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4e3aec-322b-40d6-846f-3ce85be438ee"/>
    <ds:schemaRef ds:uri="8ea0c7a9-7812-4ab2-837e-97a9ce7f4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3.xml><?xml version="1.0" encoding="utf-8"?>
<ds:datastoreItem xmlns:ds="http://schemas.openxmlformats.org/officeDocument/2006/customXml" ds:itemID="{C7D138BA-4362-4C4D-ABBA-B85154D8AA0D}">
  <ds:schemaRefs>
    <ds:schemaRef ds:uri="8ea0c7a9-7812-4ab2-837e-97a9ce7f45bd"/>
    <ds:schemaRef ds:uri="http://purl.org/dc/dcmitype/"/>
    <ds:schemaRef ds:uri="http://purl.org/dc/elements/1.1/"/>
    <ds:schemaRef ds:uri="http://www.w3.org/XML/1998/namespace"/>
    <ds:schemaRef ds:uri="http://schemas.microsoft.com/office/2006/documentManagement/types"/>
    <ds:schemaRef ds:uri="d24e3aec-322b-40d6-846f-3ce85be438ee"/>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5AC00D21-D7AA-4987-9D28-1C84AC21D5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680</Words>
  <Characters>3746</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Bracamonte</dc:creator>
  <cp:lastModifiedBy>Brenda Quatrini</cp:lastModifiedBy>
  <cp:revision>2</cp:revision>
  <dcterms:created xsi:type="dcterms:W3CDTF">2024-07-26T15:16:00Z</dcterms:created>
  <dcterms:modified xsi:type="dcterms:W3CDTF">2024-07-26T15:16:00Z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0x0101007BFD042C3F9CCB46A6B8039876ED53D5</vt:lpwstr>
  </property>
</Properties>
</file>